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A8B" w:rsidRPr="00C27A8B" w:rsidRDefault="00C27A8B" w:rsidP="00C27A8B">
      <w:pPr>
        <w:spacing w:before="100" w:beforeAutospacing="1" w:after="100" w:afterAutospacing="1" w:line="240" w:lineRule="auto"/>
        <w:rPr>
          <w:rFonts w:ascii="Times New Roman" w:eastAsia="Times New Roman" w:hAnsi="Times New Roman" w:cs="Times New Roman"/>
          <w:sz w:val="24"/>
          <w:szCs w:val="24"/>
        </w:rPr>
      </w:pPr>
      <w:r w:rsidRPr="00C27A8B">
        <w:rPr>
          <w:rFonts w:ascii="Times New Roman" w:eastAsia="Times New Roman" w:hAnsi="Times New Roman" w:cs="Times New Roman"/>
          <w:b/>
          <w:bCs/>
          <w:sz w:val="24"/>
          <w:szCs w:val="24"/>
        </w:rPr>
        <w:t>Bachelor of Science in Public Health</w:t>
      </w:r>
    </w:p>
    <w:p w:rsidR="00C27A8B" w:rsidRPr="00C27A8B" w:rsidRDefault="00C27A8B" w:rsidP="00C27A8B">
      <w:pPr>
        <w:spacing w:before="100" w:beforeAutospacing="1" w:after="100" w:afterAutospacing="1" w:line="240" w:lineRule="auto"/>
        <w:rPr>
          <w:rFonts w:ascii="Times New Roman" w:eastAsia="Times New Roman" w:hAnsi="Times New Roman" w:cs="Times New Roman"/>
          <w:sz w:val="24"/>
          <w:szCs w:val="24"/>
        </w:rPr>
      </w:pPr>
      <w:r w:rsidRPr="00C27A8B">
        <w:rPr>
          <w:rFonts w:ascii="Times New Roman" w:eastAsia="Times New Roman" w:hAnsi="Times New Roman" w:cs="Times New Roman"/>
          <w:b/>
          <w:bCs/>
          <w:sz w:val="24"/>
          <w:szCs w:val="24"/>
        </w:rPr>
        <w:t> </w:t>
      </w:r>
      <w:r w:rsidRPr="00C27A8B">
        <w:rPr>
          <w:rFonts w:ascii="Times New Roman" w:eastAsia="Times New Roman" w:hAnsi="Times New Roman" w:cs="Times New Roman"/>
          <w:sz w:val="24"/>
          <w:szCs w:val="24"/>
        </w:rPr>
        <w:t>Students who major in Public Health will:</w:t>
      </w:r>
    </w:p>
    <w:p w:rsidR="00C27A8B" w:rsidRPr="00C27A8B" w:rsidRDefault="00C27A8B" w:rsidP="00C27A8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27A8B">
        <w:rPr>
          <w:rFonts w:ascii="Times New Roman" w:eastAsia="Times New Roman" w:hAnsi="Times New Roman" w:cs="Times New Roman"/>
          <w:sz w:val="24"/>
          <w:szCs w:val="24"/>
        </w:rPr>
        <w:t> Integrate knowledge from General Education courses and biological, physical, social and health sciences to synthesize skills in computing, speaking, writing and analysis, research, and critical thinking in daily tasks and activities related to public health practices.</w:t>
      </w:r>
    </w:p>
    <w:p w:rsidR="00C27A8B" w:rsidRPr="00C27A8B" w:rsidRDefault="00C27A8B" w:rsidP="00C27A8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27A8B">
        <w:rPr>
          <w:rFonts w:ascii="Times New Roman" w:eastAsia="Times New Roman" w:hAnsi="Times New Roman" w:cs="Times New Roman"/>
          <w:sz w:val="24"/>
          <w:szCs w:val="24"/>
        </w:rPr>
        <w:t>Apply acquired knowledge and communication skills to work effectively individually and in teams toward accomplishing goals in public health.</w:t>
      </w:r>
    </w:p>
    <w:p w:rsidR="00C27A8B" w:rsidRPr="00C27A8B" w:rsidRDefault="00C27A8B" w:rsidP="00C27A8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27A8B">
        <w:rPr>
          <w:rFonts w:ascii="Times New Roman" w:eastAsia="Times New Roman" w:hAnsi="Times New Roman" w:cs="Times New Roman"/>
          <w:sz w:val="24"/>
          <w:szCs w:val="24"/>
        </w:rPr>
        <w:t>Apply knowledge of public health issues and cultural competency and the impact of cultural values and ethnicity on understanding health and illness, wellness management, and the utilization of public health services to improve population health.</w:t>
      </w:r>
    </w:p>
    <w:p w:rsidR="00C27A8B" w:rsidRPr="00C27A8B" w:rsidRDefault="00C27A8B" w:rsidP="00C27A8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27A8B">
        <w:rPr>
          <w:rFonts w:ascii="Times New Roman" w:eastAsia="Times New Roman" w:hAnsi="Times New Roman" w:cs="Times New Roman"/>
          <w:sz w:val="24"/>
          <w:szCs w:val="24"/>
        </w:rPr>
        <w:t>Analyze current Federal and State health legislation, regulations, and standards, and their effect on public health professional practice.</w:t>
      </w:r>
    </w:p>
    <w:p w:rsidR="00C27A8B" w:rsidRPr="00C27A8B" w:rsidRDefault="00C27A8B" w:rsidP="00C27A8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27A8B">
        <w:rPr>
          <w:rFonts w:ascii="Times New Roman" w:eastAsia="Times New Roman" w:hAnsi="Times New Roman" w:cs="Times New Roman"/>
          <w:sz w:val="24"/>
          <w:szCs w:val="24"/>
        </w:rPr>
        <w:t>Evaluate population-based data and patterns of morbidity and mortality using epidemiological methods.</w:t>
      </w:r>
    </w:p>
    <w:p w:rsidR="00C27A8B" w:rsidRPr="00C27A8B" w:rsidRDefault="00C27A8B" w:rsidP="00C27A8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27A8B">
        <w:rPr>
          <w:rFonts w:ascii="Times New Roman" w:eastAsia="Times New Roman" w:hAnsi="Times New Roman" w:cs="Times New Roman"/>
          <w:sz w:val="24"/>
          <w:szCs w:val="24"/>
        </w:rPr>
        <w:t>Analyze health-related theories that drive health-behavior change interventions and programs.</w:t>
      </w:r>
    </w:p>
    <w:p w:rsidR="00C27A8B" w:rsidRPr="00C27A8B" w:rsidRDefault="00C27A8B" w:rsidP="00C27A8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27A8B">
        <w:rPr>
          <w:rFonts w:ascii="Times New Roman" w:eastAsia="Times New Roman" w:hAnsi="Times New Roman" w:cs="Times New Roman"/>
          <w:sz w:val="24"/>
          <w:szCs w:val="24"/>
        </w:rPr>
        <w:t>Utilize scientific research methods to evaluate efficacy of health promotion, wellness management and disease prevention programs.</w:t>
      </w:r>
    </w:p>
    <w:p w:rsidR="00C27A8B" w:rsidRPr="00C27A8B" w:rsidRDefault="00C27A8B" w:rsidP="00C27A8B">
      <w:pPr>
        <w:spacing w:before="100" w:beforeAutospacing="1" w:after="100" w:afterAutospacing="1" w:line="240" w:lineRule="auto"/>
        <w:rPr>
          <w:rFonts w:ascii="Times New Roman" w:eastAsia="Times New Roman" w:hAnsi="Times New Roman" w:cs="Times New Roman"/>
          <w:sz w:val="24"/>
          <w:szCs w:val="24"/>
        </w:rPr>
      </w:pPr>
      <w:r w:rsidRPr="00C27A8B">
        <w:rPr>
          <w:rFonts w:ascii="Times New Roman" w:eastAsia="Times New Roman" w:hAnsi="Times New Roman" w:cs="Times New Roman"/>
          <w:sz w:val="24"/>
          <w:szCs w:val="24"/>
        </w:rPr>
        <w:t> </w:t>
      </w:r>
    </w:p>
    <w:p w:rsidR="00D770DA" w:rsidRDefault="00C27A8B">
      <w:bookmarkStart w:id="0" w:name="_GoBack"/>
      <w:bookmarkEnd w:id="0"/>
    </w:p>
    <w:sectPr w:rsidR="00D77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63F6B"/>
    <w:multiLevelType w:val="multilevel"/>
    <w:tmpl w:val="5CF6B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9F4D95"/>
    <w:multiLevelType w:val="multilevel"/>
    <w:tmpl w:val="060EA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843"/>
    <w:rsid w:val="00310C89"/>
    <w:rsid w:val="003D0B4E"/>
    <w:rsid w:val="00AE5843"/>
    <w:rsid w:val="00C27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E7426-4B53-4C33-89BC-FFFBEDCF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58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58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226191">
      <w:bodyDiv w:val="1"/>
      <w:marLeft w:val="0"/>
      <w:marRight w:val="0"/>
      <w:marTop w:val="0"/>
      <w:marBottom w:val="0"/>
      <w:divBdr>
        <w:top w:val="none" w:sz="0" w:space="0" w:color="auto"/>
        <w:left w:val="none" w:sz="0" w:space="0" w:color="auto"/>
        <w:bottom w:val="none" w:sz="0" w:space="0" w:color="auto"/>
        <w:right w:val="none" w:sz="0" w:space="0" w:color="auto"/>
      </w:divBdr>
    </w:div>
    <w:div w:id="188286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9021ACA</Template>
  <TotalTime>1</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Education Student Worker 01</dc:creator>
  <cp:keywords/>
  <dc:description/>
  <cp:lastModifiedBy>General Education Student Worker 01</cp:lastModifiedBy>
  <cp:revision>2</cp:revision>
  <dcterms:created xsi:type="dcterms:W3CDTF">2018-09-22T00:19:00Z</dcterms:created>
  <dcterms:modified xsi:type="dcterms:W3CDTF">2018-09-22T00:41:00Z</dcterms:modified>
</cp:coreProperties>
</file>