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38" w:rsidRPr="003F7B38" w:rsidRDefault="003F7B38" w:rsidP="003F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 in Political Science </w:t>
      </w:r>
    </w:p>
    <w:p w:rsidR="003F7B38" w:rsidRPr="003F7B38" w:rsidRDefault="003F7B38" w:rsidP="003F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F7B38">
        <w:rPr>
          <w:rFonts w:ascii="Times New Roman" w:eastAsia="Times New Roman" w:hAnsi="Times New Roman" w:cs="Times New Roman"/>
          <w:sz w:val="24"/>
          <w:szCs w:val="24"/>
        </w:rPr>
        <w:t>Students who major in Political Science will: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Be knowledgeable about American, comparative, and international politics.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Understand the dynamics of power and decision making in various political systems.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Be able to analyze the political-economic relationship within geopolitical areas.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Be able to make comparisons among different political structures within the world, to include the congressional and parliamentary systems.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Understand competing historical and contemporary political thought that underpins political systems.</w:t>
      </w:r>
    </w:p>
    <w:p w:rsidR="003F7B38" w:rsidRPr="003F7B38" w:rsidRDefault="003F7B38" w:rsidP="003F7B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Be able to perform a self-reflective analysis of the institutions that socialize individuals into their political constructs.</w:t>
      </w:r>
    </w:p>
    <w:p w:rsidR="003F7B38" w:rsidRPr="003F7B38" w:rsidRDefault="003F7B38" w:rsidP="003F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B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70DA" w:rsidRDefault="003F7B38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7951"/>
    <w:multiLevelType w:val="multilevel"/>
    <w:tmpl w:val="CBC0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21C4B"/>
    <w:multiLevelType w:val="multilevel"/>
    <w:tmpl w:val="25A8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8A"/>
    <w:rsid w:val="00310C89"/>
    <w:rsid w:val="003D0B4E"/>
    <w:rsid w:val="003F7B38"/>
    <w:rsid w:val="00E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3FE76-A586-4CBC-8D15-22E005F1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2018-09-22T00:43:00Z</dcterms:modified>
</cp:coreProperties>
</file>